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FE6AB8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F1219C">
        <w:rPr>
          <w:b/>
          <w:smallCaps/>
          <w:sz w:val="72"/>
          <w:szCs w:val="72"/>
        </w:rPr>
        <w:t>Чернышевского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F1219C">
        <w:rPr>
          <w:b/>
          <w:smallCaps/>
          <w:sz w:val="72"/>
          <w:szCs w:val="72"/>
        </w:rPr>
        <w:t>235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444A10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r w:rsidR="00F1219C">
        <w:rPr>
          <w:sz w:val="28"/>
          <w:szCs w:val="28"/>
        </w:rPr>
        <w:t>Чернышевского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FE6AB8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FE6AB8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51233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51234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51235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51236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51237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51238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51239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51240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51241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51242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51243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51244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51245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51246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51247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E6AB8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E6AB8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FE6AB8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44A1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D7F0D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19C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6AB8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1001</Words>
  <Characters>5709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2021-01-27T04:14:00Z</cp:lastPrinted>
  <dcterms:created xsi:type="dcterms:W3CDTF">2021-01-22T07:57:00Z</dcterms:created>
  <dcterms:modified xsi:type="dcterms:W3CDTF">2021-01-27T04:14:00Z</dcterms:modified>
</cp:coreProperties>
</file>